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F9" w:rsidRDefault="00B339F9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</w:pPr>
      <w:bookmarkStart w:id="0" w:name="_GoBack"/>
      <w:bookmarkEnd w:id="0"/>
      <w:r w:rsidRPr="00B339F9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2013</w:t>
      </w:r>
    </w:p>
    <w:p w:rsidR="00C91468" w:rsidRPr="00B339F9" w:rsidRDefault="00C91468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B339F9" w:rsidRDefault="00B339F9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Analisi valutative sull'evoluzione degli indicatori macroeconomici - Top down macro </w:t>
      </w:r>
      <w:proofErr w:type="spellStart"/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approach</w:t>
      </w:r>
      <w:proofErr w:type="spellEnd"/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 nelle decisioni di investimento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17 Settembre 2013 al 17 Settembre 2013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</w:t>
      </w:r>
      <w:proofErr w:type="spellStart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Centergross</w:t>
      </w:r>
      <w:proofErr w:type="spellEnd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Via Saliceto 8 Bentivoglio (BO)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Bentivoglio (BO) - Bentivoglio (BO) (bo) </w:t>
      </w:r>
    </w:p>
    <w:p w:rsidR="00C91468" w:rsidRDefault="00C91468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B339F9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Il </w:t>
      </w:r>
      <w:proofErr w:type="spellStart"/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Risk</w:t>
      </w:r>
      <w:proofErr w:type="spellEnd"/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 management della famiglia: profili razionali, emotivi e metodologici </w:t>
      </w:r>
    </w:p>
    <w:p w:rsidR="00B339F9" w:rsidRPr="00B339F9" w:rsidRDefault="00B339F9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Per Banca Fideuram</w:t>
      </w:r>
      <w:r w:rsid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</w:t>
      </w:r>
      <w:proofErr w:type="spellStart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Iama</w:t>
      </w:r>
      <w:proofErr w:type="spellEnd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proofErr w:type="spellStart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Consulting</w:t>
      </w:r>
      <w:proofErr w:type="spellEnd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Srl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23 Ottobre 2013 al 23 Ottobre 2013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Fideuram Campus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Milano (Mi) </w:t>
      </w:r>
    </w:p>
    <w:p w:rsidR="00C91468" w:rsidRDefault="00C91468" w:rsidP="00B339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Default="00B339F9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Modelli di servizio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BANCA FIDEURAM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24 Ottobre 2013 al 24 Ottobre 2013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Fideuram Campus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Bruno </w:t>
      </w:r>
      <w:proofErr w:type="spellStart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Buozzi</w:t>
      </w:r>
      <w:proofErr w:type="spellEnd"/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, 4 - Peschiera Borromeo (MI) 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B339F9" w:rsidRPr="00B339F9" w:rsidRDefault="00B339F9" w:rsidP="00B339F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B339F9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I nuovi provvedimenti normativi/regolamentari che incidono sul settore assicurativo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TESEO SRL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12 Novembre 2013 al 31 Dicembre 2013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Corso Online</w:t>
      </w:r>
      <w:r w:rsidRPr="00B339F9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2012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Strategie di gestione di portafoglio: innovazioni e rivisitazioni alla luce della crisi </w:t>
      </w: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br/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28 Marzo 2012 al 28 Marzo 2012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Centergross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- Bentivoglio BO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 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Diversificazione e rischio: la lezione della crisi - Invesco </w:t>
      </w:r>
      <w:proofErr w:type="spellStart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Asset</w:t>
      </w:r>
      <w:proofErr w:type="spellEnd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 Management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BANCA FIDEURAM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21 Giugno 2012 al 23 Giugno 2012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Università Cattolica del Sacro Cuore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Largo Gemelli, 1 - Milano (Mi) 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Tutelare le esigenze familiari con le polizze vita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BANCA FIDEURAM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Iama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Consulting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Srl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27 Giugno 2012 al 27 Giugno 2012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ZANHOTEL CENTER GROSS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Saliceto, 2 Bentivoglio -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bentivoglio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(BO) 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Il cliente che sarà: corsi di vita individuali e nuove famiglie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6 Novembre 2012 al 6 Novembre 2012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Centergross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- Via Saliceto 8 - Bentivoglio (BO)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Bentivoglio (BO 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  <w:r w:rsidRPr="00C91468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2011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Approcci e mezzi per la gestione emotiva del cliente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Professione Finanza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9 Febbraio 2011 al 9 Febbraio 2011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Bologna  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Rappresentazione del rischio nell'economia e nelle neuroscienze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18 Febbraio 2011 al 18 Febbraio 2011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Centergross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Bentivoglio (bo) 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La pianificazione successoria tramite le polizze vita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Professione Finanza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7 Luglio 2011 al 7 Luglio 2011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Bologna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 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Profili tecnici di clientela nell'analisi dei bisogni assicurativi: numeri ed esemplificazioni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Banca Fideuram S.p.A.</w:t>
      </w:r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Iama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Consulting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Srl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18 Ottobre 2011 al 18 Ottobre 2011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MERCURE ASTORIA 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NOBILI, 2 - REGGIO EMILIA (RE) 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  <w:r w:rsidRPr="00C91468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2010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Il "Time </w:t>
      </w:r>
      <w:proofErr w:type="spellStart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Investing</w:t>
      </w:r>
      <w:proofErr w:type="spellEnd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" e la gestione degli investimenti nelle diverse fasi di mercato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8 Aprile 2010 al 8 Aprile 2010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Center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Bentivoglio (BO) </w:t>
      </w: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La protezione dei rischi personali, necessità, metodi ed esempi</w:t>
      </w:r>
    </w:p>
    <w:p w:rsidR="00831560" w:rsidRPr="00C91468" w:rsidRDefault="00C91468" w:rsidP="008315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Banca Fideuram</w:t>
      </w:r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PROGETICA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16 Giugno 2010 al 16 Giugno 2010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Bologna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L'investimento in energie alternative: strategie, prodotti, incentivi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FORBANK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18 Giugno 2010 al 18 Giugno 2010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Bologna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Bologna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Il mercato della consulenza: il ruolo guida del promotore finanziario e l'importanza di nuove competenze comunicative e relazionali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7 Ottobre 2010 al 7 Ottobre 2010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Centergross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Bentivoglio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  <w:r w:rsidRPr="00C91468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2009</w:t>
      </w:r>
    </w:p>
    <w:p w:rsidR="00831560" w:rsidRPr="00C91468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L'approccio </w:t>
      </w:r>
      <w:proofErr w:type="spellStart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consulenziale</w:t>
      </w:r>
      <w:proofErr w:type="spellEnd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 nella gestione dei rischi: metodi, comportamenti e comunicazione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 Aprile 2009 al 2 Aprile 2009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Centergross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Bentivoglio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831560" w:rsidRPr="00831560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Il bisogno di sicurezza nella societ</w:t>
      </w:r>
      <w:r w:rsidR="00831560" w:rsidRPr="00831560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à</w:t>
      </w: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 del rischio</w:t>
      </w:r>
    </w:p>
    <w:p w:rsidR="00831560" w:rsidRPr="00831560" w:rsidRDefault="00C91468" w:rsidP="0083156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BANCA FIDEURAM PROGETICA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24 Giugno 2009 al 24 Giugno 2009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Reggio Emilia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</w:p>
    <w:p w:rsidR="00C91468" w:rsidRPr="00C91468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831560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€</w:t>
      </w:r>
      <w:proofErr w:type="spellStart"/>
      <w:r w:rsidR="00C91468"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fpa</w:t>
      </w:r>
      <w:proofErr w:type="spellEnd"/>
      <w:r w:rsidR="00C91468"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 Italia Meeting 2009 - </w:t>
      </w:r>
      <w:proofErr w:type="spellStart"/>
      <w:r w:rsidR="00C91468"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Mod.A</w:t>
      </w:r>
      <w:proofErr w:type="spellEnd"/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</w:t>
      </w:r>
      <w:proofErr w:type="spellStart"/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fpa</w:t>
      </w:r>
      <w:proofErr w:type="spellEnd"/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Italia</w:t>
      </w:r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9 Ottobre 2009 al 10 Ottobre 2009</w:t>
      </w:r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 </w:t>
      </w:r>
      <w:proofErr w:type="spellStart"/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fp</w:t>
      </w:r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a</w:t>
      </w:r>
      <w:proofErr w:type="spellEnd"/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Italia Meeting 2009 - </w:t>
      </w:r>
      <w:proofErr w:type="spellStart"/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Mod</w:t>
      </w:r>
      <w:proofErr w:type="spellEnd"/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. B</w:t>
      </w:r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 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831560" w:rsidRPr="00831560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La gestione integrata dei patrimoni familiari 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Schroders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Italy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Professione Finanza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12 Ottobre 2009 al 12 Ottobre 2009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Hotel Design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Viale Masini 4 - Bologna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L'investimento: una rivisitazione metodologica del servizio </w:t>
      </w:r>
      <w:proofErr w:type="spellStart"/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consulenziale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26 Novembre 2009 al 26 Novembre 2009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Center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Bentivoglio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  <w:r w:rsidRPr="00C91468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2008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</w:pP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Il valore della Professione Certificata nel Mercato del Risparmio - 12 ore</w:t>
      </w:r>
    </w:p>
    <w:p w:rsidR="00C91468" w:rsidRPr="00C91468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€</w:t>
      </w:r>
      <w:proofErr w:type="spellStart"/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fpa</w:t>
      </w:r>
      <w:proofErr w:type="spellEnd"/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Italia - 1 Convention Nazionale 2008</w:t>
      </w:r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6 Giugno 2008 al 7 Giugno 2008</w:t>
      </w:r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Palazzo della Gran Guardia</w:t>
      </w:r>
      <w:r w:rsidR="00C91468"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Verona (VR)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L'evoluzione delle misure di rischio per l'analisi dei mercati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ANASF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12 Giugno 2008 al 12 Giugno 2008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presso Hotel Center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Gross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 xml:space="preserve"> Via Saliceto 8 -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Bentivoglllio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831560" w:rsidRPr="00831560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La costruzione dello strumento assicurativo: scelte tecniche ed esiti commerciali</w:t>
      </w: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BANCA FIDEURAM S.P.A.</w:t>
      </w:r>
      <w:r w:rsidR="00831560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 PROGETICA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14 Ottobre 2008 al 14 Ottobre 2008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Reggio Emilia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Mercure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Grand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Hotel Astoria - Viale L. Nobili, 2 - Reggio Emilia (RE)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</w:r>
      <w:r w:rsidRPr="00C91468">
        <w:rPr>
          <w:rFonts w:ascii="Tahoma" w:eastAsia="Times New Roman" w:hAnsi="Tahoma" w:cs="Tahoma"/>
          <w:b/>
          <w:bCs/>
          <w:color w:val="002A4C"/>
          <w:sz w:val="18"/>
          <w:szCs w:val="18"/>
          <w:lang w:eastAsia="it-IT"/>
        </w:rPr>
        <w:t>Anno 2007</w:t>
      </w:r>
    </w:p>
    <w:p w:rsidR="00831560" w:rsidRPr="00C91468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La variabile fiscale nella gestione del patrimonio mobiliare ed immobiliare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TESEO SRL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12 Aprile 2007 al 13 Aprile 2007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Bologna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Bologna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(BO) </w:t>
      </w:r>
    </w:p>
    <w:p w:rsidR="00831560" w:rsidRDefault="00831560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C91468" w:rsidRPr="00C91468" w:rsidRDefault="00C91468" w:rsidP="00C914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Considerazioni sulla MIFID: aspe</w:t>
      </w:r>
      <w:r w:rsidR="00831560" w:rsidRPr="00831560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 xml:space="preserve">tti innovativi e riflessi di </w:t>
      </w:r>
      <w:r w:rsidRPr="00C91468">
        <w:rPr>
          <w:rFonts w:ascii="Tahoma" w:eastAsia="Times New Roman" w:hAnsi="Tahoma" w:cs="Tahoma"/>
          <w:b/>
          <w:color w:val="002A4C"/>
          <w:sz w:val="18"/>
          <w:szCs w:val="18"/>
          <w:lang w:eastAsia="it-IT"/>
        </w:rPr>
        <w:t>diretto impatto sulla figura del Promotore Finanziario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TESEO SRL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dal 30 Novembre 2007 al 30 Novembre 2007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presso Bologna</w:t>
      </w:r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br/>
        <w:t> </w:t>
      </w:r>
      <w:proofErr w:type="spellStart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>Bologna</w:t>
      </w:r>
      <w:proofErr w:type="spellEnd"/>
      <w:r w:rsidRPr="00C91468">
        <w:rPr>
          <w:rFonts w:ascii="Tahoma" w:eastAsia="Times New Roman" w:hAnsi="Tahoma" w:cs="Tahoma"/>
          <w:color w:val="002A4C"/>
          <w:sz w:val="18"/>
          <w:szCs w:val="18"/>
          <w:lang w:eastAsia="it-IT"/>
        </w:rPr>
        <w:t xml:space="preserve"> </w:t>
      </w:r>
    </w:p>
    <w:p w:rsidR="00C91468" w:rsidRPr="00C91468" w:rsidRDefault="00C91468" w:rsidP="00C91468">
      <w:pPr>
        <w:shd w:val="clear" w:color="auto" w:fill="FFFFFF"/>
        <w:spacing w:line="240" w:lineRule="auto"/>
        <w:rPr>
          <w:rFonts w:ascii="Tahoma" w:eastAsia="Times New Roman" w:hAnsi="Tahoma" w:cs="Tahoma"/>
          <w:color w:val="002A4C"/>
          <w:sz w:val="18"/>
          <w:szCs w:val="18"/>
          <w:lang w:eastAsia="it-IT"/>
        </w:rPr>
      </w:pPr>
    </w:p>
    <w:p w:rsidR="00AC0604" w:rsidRDefault="00AC0604"/>
    <w:sectPr w:rsidR="00AC0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F9"/>
    <w:rsid w:val="005D16A4"/>
    <w:rsid w:val="00831560"/>
    <w:rsid w:val="00AC0604"/>
    <w:rsid w:val="00B339F9"/>
    <w:rsid w:val="00C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button-text15">
    <w:name w:val="ui-button-text15"/>
    <w:basedOn w:val="Carpredefinitoparagrafo"/>
    <w:rsid w:val="00B3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button-text15">
    <w:name w:val="ui-button-text15"/>
    <w:basedOn w:val="Carpredefinitoparagrafo"/>
    <w:rsid w:val="00B3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768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1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8058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1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UsrRef</dc:creator>
  <cp:lastModifiedBy>UsrRef</cp:lastModifiedBy>
  <cp:revision>2</cp:revision>
  <dcterms:created xsi:type="dcterms:W3CDTF">2014-07-29T10:38:00Z</dcterms:created>
  <dcterms:modified xsi:type="dcterms:W3CDTF">2014-07-29T10:38:00Z</dcterms:modified>
</cp:coreProperties>
</file>